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0A31">
      <w:pPr>
        <w:pStyle w:val="4"/>
        <w:keepNext/>
        <w:keepLines/>
        <w:shd w:val="clear" w:color="auto" w:fill="auto"/>
        <w:spacing w:before="0" w:after="0" w:line="240" w:lineRule="auto"/>
        <w:ind w:left="3680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Заключение</w:t>
      </w:r>
      <w:bookmarkEnd w:id="0"/>
    </w:p>
    <w:p w14:paraId="246063D3">
      <w:pPr>
        <w:pStyle w:val="8"/>
        <w:jc w:val="center"/>
        <w:rPr>
          <w:b/>
          <w:bCs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/>
          <w:b/>
          <w:color w:val="000000"/>
          <w:spacing w:val="8"/>
          <w:sz w:val="24"/>
          <w:szCs w:val="24"/>
        </w:rPr>
        <w:t xml:space="preserve">постановления администрации Нароватовского сельского поселения </w:t>
      </w:r>
      <w:r>
        <w:rPr>
          <w:rFonts w:eastAsia="Calibri"/>
          <w:b/>
          <w:bCs/>
        </w:rPr>
        <w:t>«</w:t>
      </w:r>
      <w:r>
        <w:rPr>
          <w:b/>
          <w:bCs/>
        </w:rPr>
        <w:t>Об утверждении муниципальной программы 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Мордовияна период 2025 - 2027 г.г.»»</w:t>
      </w:r>
    </w:p>
    <w:p w14:paraId="58ED6A4D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671DE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57139">
      <w:pPr>
        <w:pStyle w:val="8"/>
        <w:jc w:val="left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Обсуждение проекта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постановления администрации Нароватовского сельского поселения </w:t>
      </w:r>
      <w:r>
        <w:rPr>
          <w:rFonts w:eastAsia="Calibri"/>
        </w:rPr>
        <w:t>«</w:t>
      </w:r>
      <w:r>
        <w:rPr>
          <w:bCs/>
        </w:rPr>
        <w:t>Об утверждении муниципальной программы 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на период 2025 - 2027 г.г.»</w:t>
      </w:r>
      <w:r>
        <w:t>»</w:t>
      </w:r>
    </w:p>
    <w:p w14:paraId="460773D2">
      <w:pPr>
        <w:pStyle w:val="6"/>
        <w:shd w:val="clear" w:color="auto" w:fill="auto"/>
        <w:tabs>
          <w:tab w:val="left" w:pos="8914"/>
        </w:tabs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58DCFB95">
      <w:pPr>
        <w:pStyle w:val="8"/>
        <w:jc w:val="left"/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Публичные слушания назначены постановлени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ем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Нароватовского сельского поселения Теньгушевского муниципального района Республики Мордовия от 2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.05.2025 № 1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hAnsi="Times New Roman"/>
          <w:sz w:val="24"/>
          <w:szCs w:val="24"/>
        </w:rPr>
        <w:t>О назначении публичных слушаний по рассмотрению проекта постановления администрации Нароватовского сельского поселения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муниципальной программы </w:t>
      </w:r>
      <w:r>
        <w:rPr>
          <w:bCs/>
        </w:rPr>
        <w:t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на период 2025 - 2027 г.г.»</w:t>
      </w:r>
      <w:r>
        <w:t>»</w:t>
      </w:r>
    </w:p>
    <w:p w14:paraId="788118FF">
      <w:pPr>
        <w:pStyle w:val="6"/>
        <w:shd w:val="clear" w:color="auto" w:fill="auto"/>
        <w:tabs>
          <w:tab w:val="left" w:pos="8914"/>
        </w:tabs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8BF3B3D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Информирование общественности:</w:t>
      </w:r>
    </w:p>
    <w:p w14:paraId="1515DAC1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Обнародование на информационных стендах, размещение информации в сети Интернет на официальном сайте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Нароватовского сельского поселения Теньгушевского муниципального района Республики Мордовия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 также в ФГИС ТП, на ПОС ЕГПУ.</w:t>
      </w:r>
    </w:p>
    <w:p w14:paraId="47A5D110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Демонстрационные материалы проекта были размещены в помещении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администрации Нароватовского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адресу: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Республика Мордовия, Теньгушевский район, с. Нароватово, ул.1 Мая, д.99.</w:t>
      </w:r>
    </w:p>
    <w:p w14:paraId="11ED007F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Публичные слушания состоялись</w:t>
      </w:r>
    </w:p>
    <w:p w14:paraId="04A779F8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7"/>
          <w:rFonts w:eastAsia="Calibri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в с. Нароватово Теньгушевского района Республики Мордовия 2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мая 2025 года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часов 00 минут в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здании администрации Нароватовского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адресу: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Республика Мордовия, Теньгушевский район, с. Нароватово, ул. 1 Мая, д.99.</w:t>
      </w:r>
    </w:p>
    <w:p w14:paraId="71F22E95">
      <w:pPr>
        <w:pStyle w:val="6"/>
        <w:shd w:val="clear" w:color="auto" w:fill="auto"/>
        <w:tabs>
          <w:tab w:val="left" w:pos="51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Количество участников: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челове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к.</w:t>
      </w:r>
    </w:p>
    <w:p w14:paraId="31815B46">
      <w:pPr>
        <w:pStyle w:val="8"/>
        <w:jc w:val="left"/>
      </w:pPr>
      <w:r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 xml:space="preserve">От участников слушаний по проекту </w:t>
      </w:r>
      <w:r>
        <w:rPr>
          <w:rFonts w:ascii="Times New Roman" w:hAnsi="Times New Roman"/>
          <w:b w:val="0"/>
          <w:sz w:val="24"/>
          <w:szCs w:val="24"/>
        </w:rPr>
        <w:t>постановления администрации Нароватовского сельского поселения «Об утверждении муниципальной программы «</w:t>
      </w:r>
      <w:r>
        <w:rPr>
          <w:bCs/>
        </w:rPr>
        <w:t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на период 2025 - 2027 г.г.»</w:t>
      </w:r>
      <w:r>
        <w:t>»</w:t>
      </w:r>
    </w:p>
    <w:p w14:paraId="03B678E5">
      <w:pPr>
        <w:pStyle w:val="5"/>
        <w:shd w:val="clear" w:color="auto" w:fill="auto"/>
        <w:spacing w:after="0" w:line="240" w:lineRule="auto"/>
        <w:jc w:val="both"/>
        <w:rPr>
          <w:rFonts w:hint="default" w:ascii="Times New Roman" w:hAnsi="Times New Roman"/>
          <w:b w:val="0"/>
          <w:sz w:val="24"/>
          <w:szCs w:val="24"/>
          <w:lang w:val="ru-RU"/>
        </w:rPr>
      </w:pPr>
    </w:p>
    <w:p w14:paraId="28D0CA79">
      <w:pPr>
        <w:pStyle w:val="4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Итоги публичных слушаний:</w:t>
      </w:r>
      <w:bookmarkEnd w:id="1"/>
    </w:p>
    <w:p w14:paraId="7C8F88EA">
      <w:pPr>
        <w:pStyle w:val="6"/>
        <w:shd w:val="clear" w:color="auto" w:fill="auto"/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</w:t>
      </w:r>
    </w:p>
    <w:p w14:paraId="534E77CC">
      <w:pPr>
        <w:pStyle w:val="8"/>
        <w:jc w:val="left"/>
        <w:rPr>
          <w:bCs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соответствии со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статьей  28 Федерального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закона от 06.10.2003 г. М 131-ФЗ «Об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общих принципах организации местного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самоуправления в Российской Федерации»,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Нароватовского сельского поселения Теньгушевского муниципального района Республики Мордовия от 2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.05.2025 № 1</w:t>
      </w:r>
      <w:r>
        <w:rPr>
          <w:rFonts w:hint="default" w:ascii="Times New Roman" w:hAnsi="Times New Roman"/>
          <w:color w:val="000000"/>
          <w:sz w:val="24"/>
          <w:szCs w:val="24"/>
          <w:lang w:val="en-US" w:bidi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hAnsi="Times New Roman"/>
          <w:sz w:val="24"/>
          <w:szCs w:val="24"/>
        </w:rPr>
        <w:t>О назначении публичных слушаний по рассмотрению проекта постановления администрации Нароватовского сельского поселения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муниципальной программы </w:t>
      </w:r>
      <w:r>
        <w:rPr>
          <w:bCs/>
        </w:rPr>
        <w:t xml:space="preserve"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</w:t>
      </w:r>
    </w:p>
    <w:p w14:paraId="35CD577C">
      <w:pPr>
        <w:pStyle w:val="8"/>
        <w:jc w:val="lef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bCs/>
        </w:rPr>
        <w:t>на период 2025 - 2027 г.г.»</w:t>
      </w:r>
      <w:r>
        <w:t>»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, Уставом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>Нароватовского сельского поселения Теньгушевского муниципального района Республики Мордовия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Положения о публичных слушаниях, общественных обсуждениях в Нароватовском сельском поселении Теньгушевского  муниципального района Республики  Мордовия,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утвержденным решением Совета депутатов </w:t>
      </w:r>
      <w:r>
        <w:rPr>
          <w:rFonts w:ascii="Times New Roman" w:hAnsi="Times New Roman"/>
          <w:sz w:val="24"/>
          <w:szCs w:val="24"/>
          <w:lang w:bidi="ru-RU"/>
        </w:rPr>
        <w:t>Нароватовского сельского поселения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от </w:t>
      </w:r>
      <w:r>
        <w:rPr>
          <w:rFonts w:ascii="Times New Roman" w:hAnsi="Times New Roman"/>
          <w:sz w:val="24"/>
          <w:szCs w:val="24"/>
          <w:lang w:bidi="ru-RU"/>
        </w:rPr>
        <w:t xml:space="preserve">15.09.2021г.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№ </w:t>
      </w:r>
      <w:r>
        <w:rPr>
          <w:rFonts w:ascii="Times New Roman" w:hAnsi="Times New Roman"/>
          <w:sz w:val="24"/>
          <w:szCs w:val="24"/>
          <w:lang w:bidi="ru-RU"/>
        </w:rPr>
        <w:t xml:space="preserve">125: </w:t>
      </w:r>
    </w:p>
    <w:p w14:paraId="335CA59E">
      <w:pPr>
        <w:pStyle w:val="8"/>
        <w:jc w:val="left"/>
        <w:rPr>
          <w:bCs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Публичные слушания по проекту </w:t>
      </w:r>
      <w:r>
        <w:rPr>
          <w:rFonts w:ascii="Times New Roman" w:hAnsi="Times New Roman"/>
          <w:sz w:val="24"/>
          <w:szCs w:val="24"/>
        </w:rPr>
        <w:t>постановления администрации Нароватовского сельского поселения «О</w:t>
      </w:r>
      <w:r>
        <w:rPr>
          <w:rFonts w:ascii="Times New Roman" w:hAnsi="Times New Roman"/>
          <w:bCs/>
          <w:sz w:val="24"/>
          <w:szCs w:val="24"/>
        </w:rPr>
        <w:t xml:space="preserve">б утверждении муниципальной программы </w:t>
      </w:r>
      <w:r>
        <w:rPr>
          <w:bCs/>
        </w:rPr>
        <w:t xml:space="preserve"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</w:t>
      </w:r>
    </w:p>
    <w:p w14:paraId="17A01B71">
      <w:pPr>
        <w:pStyle w:val="8"/>
        <w:jc w:val="left"/>
        <w:rPr>
          <w:rFonts w:ascii="Times New Roman" w:hAnsi="Times New Roman"/>
          <w:sz w:val="24"/>
          <w:szCs w:val="24"/>
        </w:rPr>
      </w:pPr>
      <w:r>
        <w:rPr>
          <w:bCs/>
        </w:rPr>
        <w:t>на период 2025 - 2027 г.г.»</w:t>
      </w:r>
      <w:r>
        <w:t>»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признаны состоявшимися.</w:t>
      </w:r>
    </w:p>
    <w:p w14:paraId="600BB70A">
      <w:pPr>
        <w:pStyle w:val="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>постановления администрации Нароватовского сельского поселения «О</w:t>
      </w:r>
      <w:r>
        <w:rPr>
          <w:rFonts w:ascii="Times New Roman" w:hAnsi="Times New Roman"/>
          <w:bCs/>
          <w:sz w:val="24"/>
          <w:szCs w:val="24"/>
        </w:rPr>
        <w:t xml:space="preserve">б утверждении муниципальной программы </w:t>
      </w:r>
      <w:r>
        <w:rPr>
          <w:bCs/>
        </w:rPr>
        <w:t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на период 2025 - 2027 г.г.»</w:t>
      </w:r>
      <w:r>
        <w:t>»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дано положительное заключение общественности.</w:t>
      </w:r>
    </w:p>
    <w:p w14:paraId="0E3A60BB">
      <w:pPr>
        <w:pStyle w:val="8"/>
        <w:jc w:val="left"/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Комиссии по организации и проведению публичных слушаний рекомендовано направить проект </w:t>
      </w:r>
      <w:r>
        <w:rPr>
          <w:rFonts w:ascii="Times New Roman" w:hAnsi="Times New Roman"/>
          <w:sz w:val="24"/>
          <w:szCs w:val="24"/>
        </w:rPr>
        <w:t>постановления администрации Нароватовского сельского поселения «О</w:t>
      </w:r>
      <w:r>
        <w:rPr>
          <w:rFonts w:ascii="Times New Roman" w:hAnsi="Times New Roman"/>
          <w:bCs/>
          <w:sz w:val="24"/>
          <w:szCs w:val="24"/>
        </w:rPr>
        <w:t xml:space="preserve">б утверждении муниципальной программы </w:t>
      </w:r>
      <w:r>
        <w:rPr>
          <w:bCs/>
        </w:rPr>
        <w:t xml:space="preserve">«Противодействие правонарушениям и преступлениям, совершенным с использованием информационных телекоммуникационных технологий на территории Нароватовского сельского поселения Теньгушевского муниципального района Республики Мордовия </w:t>
      </w:r>
      <w:bookmarkStart w:id="2" w:name="_GoBack"/>
      <w:bookmarkEnd w:id="2"/>
      <w:r>
        <w:rPr>
          <w:bCs/>
        </w:rPr>
        <w:t>на период 2025 - 2027 г.г.»</w:t>
      </w:r>
      <w:r>
        <w:t>»</w:t>
      </w:r>
    </w:p>
    <w:p w14:paraId="7DE537DC">
      <w:pPr>
        <w:pStyle w:val="6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утверждение в администрацию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Нароватовского сельского поселения Теньгушевского муниципального района Республики Мордовия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62B55DC2">
      <w:pPr>
        <w:pStyle w:val="6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40" w:lineRule="auto"/>
        <w:ind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Данное заключение подлежит обнародованию на информационных стендах и размещению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Нароватовского сельского поселения Теньгушевского муниципального района Республики Мордовия.</w:t>
      </w:r>
    </w:p>
    <w:p w14:paraId="15B3D7B6">
      <w:pPr>
        <w:pStyle w:val="6"/>
        <w:shd w:val="clear" w:color="auto" w:fill="auto"/>
        <w:tabs>
          <w:tab w:val="left" w:pos="1040"/>
        </w:tabs>
        <w:spacing w:before="0" w:after="0" w:line="240" w:lineRule="auto"/>
        <w:ind w:left="760"/>
        <w:rPr>
          <w:rFonts w:ascii="Times New Roman" w:hAnsi="Times New Roman"/>
          <w:sz w:val="24"/>
          <w:szCs w:val="24"/>
        </w:rPr>
      </w:pPr>
    </w:p>
    <w:p w14:paraId="743FE22C">
      <w:pPr>
        <w:pStyle w:val="6"/>
        <w:shd w:val="clear" w:color="auto" w:fill="auto"/>
        <w:tabs>
          <w:tab w:val="left" w:pos="6688"/>
        </w:tabs>
        <w:spacing w:before="0" w:after="0" w:line="240" w:lineRule="auto"/>
        <w:ind w:left="88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>Т.Г. Буртасова</w:t>
      </w:r>
    </w:p>
    <w:p w14:paraId="774938BE">
      <w:pPr>
        <w:ind w:firstLine="840" w:firstLineChars="350"/>
        <w:rPr>
          <w:rFonts w:hint="default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>
        <w:rPr>
          <w:rFonts w:hint="default" w:ascii="Times New Roman" w:hAnsi="Times New Roman"/>
          <w:color w:val="000000"/>
          <w:sz w:val="24"/>
          <w:szCs w:val="24"/>
          <w:lang w:val="en-US" w:eastAsia="ru-RU" w:bidi="ru-RU"/>
        </w:rPr>
        <w:t xml:space="preserve">                                                                             Е.В.Чичкина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634BC"/>
    <w:multiLevelType w:val="multilevel"/>
    <w:tmpl w:val="374634B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"/>
    <w:basedOn w:val="1"/>
    <w:uiPriority w:val="0"/>
    <w:pPr>
      <w:widowControl w:val="0"/>
      <w:shd w:val="clear" w:color="auto" w:fill="FFFFFF"/>
      <w:spacing w:before="900" w:after="60" w:line="0" w:lineRule="atLeast"/>
      <w:outlineLvl w:val="0"/>
    </w:pPr>
    <w:rPr>
      <w:rFonts w:ascii="Calibri" w:hAnsi="Calibri" w:eastAsia="Calibri" w:cs="Times New Roman"/>
      <w:b/>
      <w:bCs/>
      <w:sz w:val="28"/>
      <w:szCs w:val="28"/>
    </w:rPr>
  </w:style>
  <w:style w:type="paragraph" w:customStyle="1" w:styleId="5">
    <w:name w:val="Body text (3)"/>
    <w:basedOn w:val="1"/>
    <w:qFormat/>
    <w:uiPriority w:val="0"/>
    <w:pPr>
      <w:widowControl w:val="0"/>
      <w:shd w:val="clear" w:color="auto" w:fill="FFFFFF"/>
      <w:spacing w:after="300" w:line="317" w:lineRule="exact"/>
    </w:pPr>
    <w:rPr>
      <w:rFonts w:ascii="Calibri" w:hAnsi="Calibri" w:eastAsia="Calibri" w:cs="Times New Roman"/>
      <w:b/>
      <w:bCs/>
      <w:sz w:val="28"/>
      <w:szCs w:val="28"/>
    </w:rPr>
  </w:style>
  <w:style w:type="paragraph" w:customStyle="1" w:styleId="6">
    <w:name w:val="Body text (2)"/>
    <w:basedOn w:val="1"/>
    <w:qFormat/>
    <w:uiPriority w:val="0"/>
    <w:pPr>
      <w:widowControl w:val="0"/>
      <w:shd w:val="clear" w:color="auto" w:fill="FFFFFF"/>
      <w:spacing w:before="60" w:after="360" w:line="0" w:lineRule="atLeast"/>
      <w:jc w:val="both"/>
    </w:pPr>
    <w:rPr>
      <w:rFonts w:ascii="Calibri" w:hAnsi="Calibri" w:eastAsia="Calibri" w:cs="Times New Roman"/>
      <w:sz w:val="26"/>
      <w:szCs w:val="26"/>
    </w:rPr>
  </w:style>
  <w:style w:type="character" w:customStyle="1" w:styleId="7">
    <w:name w:val="Body text (2) + Spacing 2 pt"/>
    <w:qFormat/>
    <w:uiPriority w:val="0"/>
    <w:rPr>
      <w:rFonts w:ascii="Times New Roman" w:hAnsi="Times New Roman" w:eastAsia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8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2025-05-29T06:22:05Z</dcterms:created>
  <dc:creator>Администратор</dc:creator>
  <cp:lastModifiedBy>WPS_1707200117</cp:lastModifiedBy>
  <cp:lastPrinted>2025-05-29T06:28:30Z</cp:lastPrinted>
  <dcterms:modified xsi:type="dcterms:W3CDTF">2025-05-29T06:28:55Z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D1977FE390484544A15538085FEF0AD4_12</vt:lpwstr>
  </property>
</Properties>
</file>