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rPr>
          <w:b/>
        </w:rPr>
      </w:pPr>
    </w:p>
    <w:p>
      <w:pPr>
        <w:pStyle w:val="13"/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ПРОТОКОЛ</w:t>
      </w:r>
    </w:p>
    <w:p>
      <w:pPr>
        <w:jc w:val="both"/>
      </w:pPr>
      <w:r>
        <w:t xml:space="preserve">публичных слушаний по обсуждению </w:t>
      </w:r>
      <w:r>
        <w:rPr>
          <w:bCs/>
        </w:rPr>
        <w:t xml:space="preserve">проекта  </w:t>
      </w:r>
      <w:r>
        <w:t>решения «О бюджете  Нароватовского сельского поселения Теньгушевского муниципального района Республики Мордовия на 2024 год и плановый период 2025-2026 годов».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r>
        <w:t xml:space="preserve">От  </w:t>
      </w:r>
      <w:r>
        <w:rPr>
          <w:rFonts w:hint="default"/>
          <w:lang w:val="ru-RU"/>
        </w:rPr>
        <w:t>2</w:t>
      </w:r>
      <w:bookmarkStart w:id="0" w:name="_GoBack"/>
      <w:bookmarkEnd w:id="0"/>
      <w:r>
        <w:t>5 декабря 2023 года</w:t>
      </w:r>
    </w:p>
    <w:p/>
    <w:p>
      <w:r>
        <w:t xml:space="preserve">Присутствуют: 15 человек.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both"/>
      </w:pPr>
    </w:p>
    <w:p>
      <w:pPr>
        <w:jc w:val="both"/>
        <w:rPr>
          <w:sz w:val="22"/>
          <w:szCs w:val="22"/>
        </w:rPr>
      </w:pPr>
      <w:r>
        <w:t xml:space="preserve">         На публичные слушания приглашались: депутаты Совета  депутатов  Нароватовского сельского поселения</w:t>
      </w:r>
      <w:r>
        <w:rPr>
          <w:sz w:val="22"/>
          <w:szCs w:val="22"/>
        </w:rPr>
        <w:t xml:space="preserve">,  заведующая </w:t>
      </w:r>
      <w:r>
        <w:t>структурным подразделением Нароватовский сельский клуб МБУ «Теньгушевский РДК» Теньгушевского муниципального района Республики Мордовия</w:t>
      </w:r>
      <w:r>
        <w:rPr>
          <w:sz w:val="22"/>
          <w:szCs w:val="22"/>
        </w:rPr>
        <w:t xml:space="preserve">, </w:t>
      </w:r>
      <w:r>
        <w:t xml:space="preserve"> представители  ФАП и торговли и  все желающие принять обсуждении.</w:t>
      </w:r>
    </w:p>
    <w:p>
      <w:pPr>
        <w:jc w:val="both"/>
      </w:pPr>
      <w:r>
        <w:t xml:space="preserve">           Открывает и ведет публичные слушания Председатель Совета депутатов Нароватовского сельского поселения Буртасова Т.Г.</w:t>
      </w:r>
    </w:p>
    <w:p>
      <w:pPr>
        <w:numPr>
          <w:ilvl w:val="0"/>
          <w:numId w:val="1"/>
        </w:numPr>
      </w:pPr>
      <w:r>
        <w:t>Избрание секретариата публичных слушаний.</w:t>
      </w:r>
    </w:p>
    <w:p>
      <w:pPr>
        <w:jc w:val="both"/>
      </w:pPr>
      <w:r>
        <w:t xml:space="preserve">          Секретарем публичных слушаний избрана Чичкина Е.В.- заместитель и.о главы   администрации Нароватовского сельского поселения.</w:t>
      </w:r>
    </w:p>
    <w:p>
      <w:r>
        <w:t xml:space="preserve">Голосовали: за - единогласно </w:t>
      </w:r>
    </w:p>
    <w:p>
      <w:r>
        <w:t>Против - нет</w:t>
      </w:r>
    </w:p>
    <w:p>
      <w:r>
        <w:t xml:space="preserve">Воздержавшихся - нет                   </w:t>
      </w:r>
    </w:p>
    <w:p>
      <w:pPr>
        <w:numPr>
          <w:ilvl w:val="0"/>
          <w:numId w:val="1"/>
        </w:numPr>
      </w:pPr>
      <w:r>
        <w:t xml:space="preserve">Обсуждение повестки дня публичных слушаний.   </w:t>
      </w:r>
    </w:p>
    <w:p>
      <w:pPr>
        <w:jc w:val="both"/>
        <w:rPr>
          <w:bCs/>
        </w:rPr>
      </w:pPr>
      <w:r>
        <w:t>Обсуждение проекта решения «О бюджете  Нароватовского сельского поселения Теньгушевского муниципального района Республики Мордовия на 2024 год и плановый период 2025-2026 годов»</w:t>
      </w:r>
    </w:p>
    <w:p>
      <w:pPr>
        <w:jc w:val="both"/>
        <w:rPr>
          <w:bCs/>
        </w:rPr>
      </w:pPr>
      <w:r>
        <w:rPr>
          <w:bCs/>
        </w:rPr>
        <w:t>Г</w:t>
      </w:r>
      <w:r>
        <w:t>олосовали: принять повестку дня публичных слушаний, предложенную председателем Совета депутатов Буртасовой Т.Г.</w:t>
      </w:r>
    </w:p>
    <w:p>
      <w:r>
        <w:t xml:space="preserve">Голосовали: за - единогласно </w:t>
      </w:r>
    </w:p>
    <w:p>
      <w:r>
        <w:t>Против - нет</w:t>
      </w:r>
    </w:p>
    <w:p>
      <w:r>
        <w:t xml:space="preserve">Воздержавшихся - нет  </w:t>
      </w:r>
    </w:p>
    <w:p>
      <w:pPr>
        <w:jc w:val="both"/>
      </w:pPr>
      <w:r>
        <w:t xml:space="preserve">Итоги публичных слушаний   по обсуждению проекта решения «О бюджете Нароватовского сельского поселения Теньгушевского муниципального района Республики Мордовия на 2024 год и плановый период 2025-2026 годов» подвела Председатель Совета депутатов Нароватовского сельского поселения Теньгушевского муниципального района Республики Мордовия  Буртасова Т.Г.            </w:t>
      </w:r>
    </w:p>
    <w:p>
      <w:r>
        <w:t xml:space="preserve">Голосовали: за - единогласно </w:t>
      </w:r>
    </w:p>
    <w:p>
      <w:r>
        <w:t>Против - нет</w:t>
      </w:r>
    </w:p>
    <w:p>
      <w:r>
        <w:t xml:space="preserve">Воздержавшихся - нет  </w:t>
      </w:r>
    </w:p>
    <w:p>
      <w:pPr>
        <w:jc w:val="both"/>
      </w:pPr>
      <w:r>
        <w:t>3. По обсуждению проекта</w:t>
      </w:r>
      <w:r>
        <w:rPr>
          <w:bCs/>
        </w:rPr>
        <w:t xml:space="preserve"> </w:t>
      </w:r>
      <w:r>
        <w:rPr>
          <w:bCs/>
          <w:color w:val="26282F"/>
        </w:rPr>
        <w:t xml:space="preserve"> </w:t>
      </w:r>
      <w:r>
        <w:t>решения «О бюджете Нароватовского сельского поселения Теньгушевского муниципального района Республики Мордовия на 2024 год и плановый период 2025-2026 годов», принят итоговый документ публичных слушаний</w:t>
      </w:r>
    </w:p>
    <w:p>
      <w:r>
        <w:t xml:space="preserve"> Голосовали: за - единогласно </w:t>
      </w:r>
    </w:p>
    <w:p>
      <w:r>
        <w:t>Против - нет</w:t>
      </w:r>
    </w:p>
    <w:p>
      <w:r>
        <w:t xml:space="preserve">Воздержавшихся - нет  </w:t>
      </w:r>
    </w:p>
    <w:p>
      <w:pPr>
        <w:jc w:val="both"/>
      </w:pPr>
      <w:r>
        <w:t>Итоговый документ  публичных слушаний обсуждению проекта решения «О бюджете  Нароватовского сельского поселения Теньгушевского муниципального района Республики Мордовия на 2024 год и плановый период 2025-2026 годов» прилагается.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Председатель  Совета депутатов </w:t>
      </w:r>
    </w:p>
    <w:p>
      <w:r>
        <w:t>Нароватовского сельского поселения                                                                Т.Г. Буртасова</w:t>
      </w:r>
    </w:p>
    <w:p/>
    <w:p>
      <w:r>
        <w:t xml:space="preserve">Секретарь                                                                                                                 Е.В.Чичкина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2240" w:h="15840"/>
      <w:pgMar w:top="719" w:right="850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70C5D"/>
    <w:multiLevelType w:val="multilevel"/>
    <w:tmpl w:val="69570C5D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0A3071"/>
    <w:rsid w:val="00040424"/>
    <w:rsid w:val="0009708B"/>
    <w:rsid w:val="000A3071"/>
    <w:rsid w:val="000C0B38"/>
    <w:rsid w:val="000D61D1"/>
    <w:rsid w:val="0014317A"/>
    <w:rsid w:val="00156A34"/>
    <w:rsid w:val="00161071"/>
    <w:rsid w:val="0016730A"/>
    <w:rsid w:val="001709FA"/>
    <w:rsid w:val="00181BD6"/>
    <w:rsid w:val="001A5DD2"/>
    <w:rsid w:val="001B7DDF"/>
    <w:rsid w:val="00216BDF"/>
    <w:rsid w:val="00267E2F"/>
    <w:rsid w:val="00276725"/>
    <w:rsid w:val="003226A2"/>
    <w:rsid w:val="003347D0"/>
    <w:rsid w:val="003862E8"/>
    <w:rsid w:val="003B3C40"/>
    <w:rsid w:val="003C288E"/>
    <w:rsid w:val="003D135C"/>
    <w:rsid w:val="003E4EF8"/>
    <w:rsid w:val="003F3CED"/>
    <w:rsid w:val="00405CAE"/>
    <w:rsid w:val="00410452"/>
    <w:rsid w:val="00410DD7"/>
    <w:rsid w:val="00411AE0"/>
    <w:rsid w:val="00415B33"/>
    <w:rsid w:val="004169DA"/>
    <w:rsid w:val="00440F8C"/>
    <w:rsid w:val="00443C20"/>
    <w:rsid w:val="004811B9"/>
    <w:rsid w:val="004A0641"/>
    <w:rsid w:val="004D23BA"/>
    <w:rsid w:val="00536EDE"/>
    <w:rsid w:val="005A6A21"/>
    <w:rsid w:val="005C6E9F"/>
    <w:rsid w:val="005D63D8"/>
    <w:rsid w:val="005E703A"/>
    <w:rsid w:val="00607C96"/>
    <w:rsid w:val="006105D3"/>
    <w:rsid w:val="0063338F"/>
    <w:rsid w:val="00640D73"/>
    <w:rsid w:val="0068609D"/>
    <w:rsid w:val="006B3F4C"/>
    <w:rsid w:val="006D30C6"/>
    <w:rsid w:val="006D5F51"/>
    <w:rsid w:val="006D74C1"/>
    <w:rsid w:val="00712D5A"/>
    <w:rsid w:val="00714225"/>
    <w:rsid w:val="00751C43"/>
    <w:rsid w:val="00766DD7"/>
    <w:rsid w:val="00783B31"/>
    <w:rsid w:val="007F1589"/>
    <w:rsid w:val="007F1EA8"/>
    <w:rsid w:val="0083652D"/>
    <w:rsid w:val="00874474"/>
    <w:rsid w:val="008A768A"/>
    <w:rsid w:val="008B0AD9"/>
    <w:rsid w:val="008B34F7"/>
    <w:rsid w:val="008B52ED"/>
    <w:rsid w:val="008B72A6"/>
    <w:rsid w:val="008D6CF3"/>
    <w:rsid w:val="008E4E58"/>
    <w:rsid w:val="00903FB5"/>
    <w:rsid w:val="00A11C4C"/>
    <w:rsid w:val="00A127A8"/>
    <w:rsid w:val="00A229C0"/>
    <w:rsid w:val="00A93720"/>
    <w:rsid w:val="00A97D1F"/>
    <w:rsid w:val="00AA42F3"/>
    <w:rsid w:val="00AC673D"/>
    <w:rsid w:val="00AF05C7"/>
    <w:rsid w:val="00B00625"/>
    <w:rsid w:val="00B02697"/>
    <w:rsid w:val="00B61DA8"/>
    <w:rsid w:val="00B87ECF"/>
    <w:rsid w:val="00B87F5B"/>
    <w:rsid w:val="00BD3413"/>
    <w:rsid w:val="00C01D98"/>
    <w:rsid w:val="00C14CE3"/>
    <w:rsid w:val="00C25B2E"/>
    <w:rsid w:val="00C5438D"/>
    <w:rsid w:val="00C61E41"/>
    <w:rsid w:val="00C67438"/>
    <w:rsid w:val="00C829EF"/>
    <w:rsid w:val="00C86D90"/>
    <w:rsid w:val="00C92AA7"/>
    <w:rsid w:val="00CD0D1B"/>
    <w:rsid w:val="00CE38F8"/>
    <w:rsid w:val="00D16818"/>
    <w:rsid w:val="00D758BD"/>
    <w:rsid w:val="00D811AA"/>
    <w:rsid w:val="00D8629F"/>
    <w:rsid w:val="00DB7196"/>
    <w:rsid w:val="00DD45EA"/>
    <w:rsid w:val="00E146F6"/>
    <w:rsid w:val="00E25D2C"/>
    <w:rsid w:val="00E719DC"/>
    <w:rsid w:val="00EA4CB5"/>
    <w:rsid w:val="00EF235C"/>
    <w:rsid w:val="00F216CA"/>
    <w:rsid w:val="00F41083"/>
    <w:rsid w:val="00F41479"/>
    <w:rsid w:val="00F6186A"/>
    <w:rsid w:val="00F9430A"/>
    <w:rsid w:val="00FF49DC"/>
    <w:rsid w:val="00FF6140"/>
    <w:rsid w:val="18C1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cs="Times New Roman"/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6"/>
    <w:uiPriority w:val="0"/>
    <w:pPr>
      <w:spacing w:after="120" w:line="276" w:lineRule="auto"/>
    </w:pPr>
    <w:rPr>
      <w:rFonts w:eastAsia="Calibri"/>
      <w:sz w:val="16"/>
      <w:szCs w:val="16"/>
    </w:rPr>
  </w:style>
  <w:style w:type="paragraph" w:styleId="9">
    <w:name w:val="Subtitle"/>
    <w:basedOn w:val="1"/>
    <w:link w:val="14"/>
    <w:qFormat/>
    <w:uiPriority w:val="0"/>
    <w:pPr>
      <w:jc w:val="center"/>
    </w:pPr>
    <w:rPr>
      <w:rFonts w:ascii="Impact" w:hAnsi="Impact"/>
      <w:sz w:val="28"/>
      <w:szCs w:val="20"/>
    </w:rPr>
  </w:style>
  <w:style w:type="character" w:customStyle="1" w:styleId="10">
    <w:name w:val="Гипертекстовая ссылка"/>
    <w:basedOn w:val="2"/>
    <w:uiPriority w:val="99"/>
    <w:rPr>
      <w:color w:val="106BBE"/>
    </w:rPr>
  </w:style>
  <w:style w:type="character" w:customStyle="1" w:styleId="11">
    <w:name w:val="Верхний колонтитул Знак"/>
    <w:basedOn w:val="2"/>
    <w:link w:val="6"/>
    <w:semiHidden/>
    <w:uiPriority w:val="99"/>
    <w:rPr>
      <w:sz w:val="24"/>
      <w:szCs w:val="24"/>
    </w:rPr>
  </w:style>
  <w:style w:type="character" w:customStyle="1" w:styleId="12">
    <w:name w:val="Нижний колонтитул Знак"/>
    <w:basedOn w:val="2"/>
    <w:link w:val="7"/>
    <w:semiHidden/>
    <w:uiPriority w:val="99"/>
    <w:rPr>
      <w:sz w:val="24"/>
      <w:szCs w:val="24"/>
    </w:rPr>
  </w:style>
  <w:style w:type="paragraph" w:styleId="13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4">
    <w:name w:val="Подзаголовок Знак"/>
    <w:basedOn w:val="2"/>
    <w:link w:val="9"/>
    <w:uiPriority w:val="0"/>
    <w:rPr>
      <w:rFonts w:ascii="Impact" w:hAnsi="Impact"/>
      <w:sz w:val="28"/>
    </w:rPr>
  </w:style>
  <w:style w:type="paragraph" w:customStyle="1" w:styleId="15">
    <w:name w:val="text"/>
    <w:basedOn w:val="1"/>
    <w:uiPriority w:val="0"/>
    <w:pPr>
      <w:ind w:firstLine="567"/>
      <w:jc w:val="both"/>
    </w:pPr>
    <w:rPr>
      <w:rFonts w:ascii="Arial" w:hAnsi="Arial" w:cs="Arial"/>
    </w:rPr>
  </w:style>
  <w:style w:type="character" w:customStyle="1" w:styleId="16">
    <w:name w:val="Основной текст 3 Знак"/>
    <w:basedOn w:val="2"/>
    <w:link w:val="8"/>
    <w:uiPriority w:val="0"/>
    <w:rPr>
      <w:rFonts w:eastAsia="Calibri"/>
      <w:sz w:val="16"/>
      <w:szCs w:val="16"/>
    </w:rPr>
  </w:style>
  <w:style w:type="paragraph" w:customStyle="1" w:styleId="17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article"/>
    <w:basedOn w:val="1"/>
    <w:uiPriority w:val="0"/>
    <w:pPr>
      <w:ind w:firstLine="567"/>
      <w:jc w:val="both"/>
    </w:pPr>
    <w:rPr>
      <w:rFonts w:ascii="Arial" w:hAnsi="Arial"/>
      <w:sz w:val="26"/>
      <w:szCs w:val="26"/>
    </w:rPr>
  </w:style>
  <w:style w:type="paragraph" w:customStyle="1" w:styleId="19">
    <w:name w:val="Без интервала1"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0790-4AF7-448A-BE00-41CA80FC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459</Words>
  <Characters>2620</Characters>
  <Lines>21</Lines>
  <Paragraphs>6</Paragraphs>
  <TotalTime>14</TotalTime>
  <ScaleCrop>false</ScaleCrop>
  <LinksUpToDate>false</LinksUpToDate>
  <CharactersWithSpaces>3073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2023-11-16T05:37:00Z</dcterms:created>
  <dc:creator>1</dc:creator>
  <cp:lastModifiedBy>Администратор</cp:lastModifiedBy>
  <cp:lastPrinted>2023-12-20T08:23:01Z</cp:lastPrinted>
  <dcterms:modified xsi:type="dcterms:W3CDTF">2023-12-20T08:23:06Z</dcterms:modified>
  <dc:title>Р Е Ш Е Н И Е    №114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3FEC2F29CBFF47218C67BEAFB581274C_12</vt:lpwstr>
  </property>
</Properties>
</file>